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FA0FED">
        <w:rPr>
          <w:rFonts w:ascii="Arial Narrow" w:hAnsi="Arial Narrow" w:cs="Arial"/>
          <w:sz w:val="20"/>
          <w:szCs w:val="20"/>
        </w:rPr>
        <w:t>1</w:t>
      </w:r>
      <w:r w:rsidR="000F253D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/202</w:t>
      </w:r>
      <w:r w:rsidR="000F253D">
        <w:rPr>
          <w:rFonts w:ascii="Arial Narrow" w:hAnsi="Arial Narrow" w:cs="Arial"/>
          <w:sz w:val="20"/>
          <w:szCs w:val="20"/>
        </w:rPr>
        <w:t>3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75B49" w:rsidRDefault="00E2659F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3D3652">
        <w:rPr>
          <w:rFonts w:ascii="Arial Narrow" w:hAnsi="Arial Narrow"/>
          <w:sz w:val="20"/>
          <w:szCs w:val="20"/>
        </w:rPr>
        <w:t>30</w:t>
      </w:r>
      <w:r w:rsidR="00345E21">
        <w:rPr>
          <w:rFonts w:ascii="Arial Narrow" w:hAnsi="Arial Narrow"/>
          <w:sz w:val="20"/>
          <w:szCs w:val="20"/>
        </w:rPr>
        <w:t>.</w:t>
      </w:r>
      <w:r w:rsidR="00040C1B">
        <w:rPr>
          <w:rFonts w:ascii="Arial Narrow" w:hAnsi="Arial Narrow"/>
          <w:sz w:val="20"/>
          <w:szCs w:val="20"/>
        </w:rPr>
        <w:t>03</w:t>
      </w:r>
      <w:r w:rsidR="00345E21">
        <w:rPr>
          <w:rFonts w:ascii="Arial Narrow" w:hAnsi="Arial Narrow"/>
          <w:sz w:val="20"/>
          <w:szCs w:val="20"/>
        </w:rPr>
        <w:t>.202</w:t>
      </w:r>
      <w:r w:rsidR="000F253D">
        <w:rPr>
          <w:rFonts w:ascii="Arial Narrow" w:hAnsi="Arial Narrow"/>
          <w:sz w:val="20"/>
          <w:szCs w:val="20"/>
        </w:rPr>
        <w:t>3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  <w:r w:rsidR="00575B49" w:rsidRPr="00575B4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77032C" w:rsidRDefault="0077032C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8F49E1" w:rsidRPr="00152E41" w:rsidRDefault="008F49E1" w:rsidP="001F0525">
      <w:pPr>
        <w:widowControl w:val="0"/>
        <w:autoSpaceDE w:val="0"/>
        <w:spacing w:after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152E41">
        <w:rPr>
          <w:rFonts w:ascii="Arial Narrow" w:hAnsi="Arial Narrow" w:cs="Arial"/>
          <w:b/>
          <w:bCs/>
          <w:color w:val="000000"/>
        </w:rPr>
        <w:t>Wykonanie wystawy planszowej mobilnej dla Muzeum Okręgowego w Tarnowie</w:t>
      </w:r>
    </w:p>
    <w:p w:rsidR="00E2659F" w:rsidRPr="00043413" w:rsidRDefault="00E2659F" w:rsidP="001F052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>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  <w:bookmarkStart w:id="0" w:name="_GoBack"/>
      <w:bookmarkEnd w:id="0"/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DB7B38" w:rsidRPr="00CE2F30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CE2F30">
        <w:rPr>
          <w:rFonts w:ascii="Arial Narrow" w:hAnsi="Arial Narrow"/>
          <w:sz w:val="20"/>
          <w:szCs w:val="20"/>
        </w:rPr>
        <w:t xml:space="preserve">Termin realizacji zamówienia: </w:t>
      </w:r>
      <w:r w:rsidR="000F253D">
        <w:rPr>
          <w:rFonts w:ascii="Arial Narrow" w:hAnsi="Arial Narrow"/>
          <w:sz w:val="20"/>
          <w:szCs w:val="20"/>
        </w:rPr>
        <w:t>19</w:t>
      </w:r>
      <w:r w:rsidR="00DB7B38" w:rsidRPr="00CE2F30">
        <w:rPr>
          <w:rFonts w:ascii="Arial Narrow" w:hAnsi="Arial Narrow"/>
          <w:sz w:val="20"/>
          <w:szCs w:val="20"/>
        </w:rPr>
        <w:t>.</w:t>
      </w:r>
      <w:r w:rsidR="000F253D">
        <w:rPr>
          <w:rFonts w:ascii="Arial Narrow" w:hAnsi="Arial Narrow"/>
          <w:sz w:val="20"/>
          <w:szCs w:val="20"/>
        </w:rPr>
        <w:t>04.2023</w:t>
      </w:r>
      <w:r w:rsidR="00DB7B38" w:rsidRPr="00CE2F30">
        <w:rPr>
          <w:rFonts w:ascii="Arial Narrow" w:hAnsi="Arial Narrow"/>
          <w:sz w:val="20"/>
          <w:szCs w:val="20"/>
        </w:rPr>
        <w:t xml:space="preserve"> r.</w:t>
      </w:r>
    </w:p>
    <w:p w:rsidR="00E2659F" w:rsidRPr="00DB7B38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B7B38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F15E1D" w:rsidRPr="00043413" w:rsidRDefault="00F15E1D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iż posiadamy wiedzę i doświadczenie </w:t>
      </w:r>
      <w:r w:rsidR="00D42B13">
        <w:rPr>
          <w:rFonts w:ascii="Arial Narrow" w:hAnsi="Arial Narrow"/>
          <w:sz w:val="20"/>
          <w:szCs w:val="20"/>
        </w:rPr>
        <w:t xml:space="preserve"> oraz dysponujemy potencjałem technicznym </w:t>
      </w:r>
      <w:r w:rsidR="001E53F6">
        <w:rPr>
          <w:rFonts w:ascii="Arial Narrow" w:hAnsi="Arial Narrow"/>
          <w:sz w:val="20"/>
          <w:szCs w:val="20"/>
        </w:rPr>
        <w:t xml:space="preserve"> i osobowym </w:t>
      </w:r>
      <w:r>
        <w:rPr>
          <w:rFonts w:ascii="Arial Narrow" w:hAnsi="Arial Narrow"/>
          <w:sz w:val="20"/>
          <w:szCs w:val="20"/>
        </w:rPr>
        <w:t>niezbędn</w:t>
      </w:r>
      <w:r w:rsidR="00D42B13">
        <w:rPr>
          <w:rFonts w:ascii="Arial Narrow" w:hAnsi="Arial Narrow"/>
          <w:sz w:val="20"/>
          <w:szCs w:val="20"/>
        </w:rPr>
        <w:t>ym</w:t>
      </w:r>
      <w:r>
        <w:rPr>
          <w:rFonts w:ascii="Arial Narrow" w:hAnsi="Arial Narrow"/>
          <w:sz w:val="20"/>
          <w:szCs w:val="20"/>
        </w:rPr>
        <w:t xml:space="preserve"> do realizacji zamówienia.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042C8" w:rsidRPr="00043413" w:rsidRDefault="00A042C8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474B09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bCs/>
          <w:i/>
          <w:kern w:val="3"/>
          <w:sz w:val="18"/>
          <w:szCs w:val="18"/>
        </w:rPr>
      </w:pPr>
      <w:r w:rsidRPr="00474B09">
        <w:rPr>
          <w:rFonts w:ascii="Arial" w:hAnsi="Arial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474B09">
        <w:rPr>
          <w:rFonts w:ascii="Arial" w:hAnsi="Arial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384AE9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e-mail: </w:t>
            </w:r>
            <w:r w:rsidR="00384AE9" w:rsidRPr="00384AE9">
              <w:rPr>
                <w:rFonts w:ascii="Arial Narrow" w:hAnsi="Arial Narrow" w:cs="Tahoma"/>
                <w:kern w:val="3"/>
                <w:sz w:val="18"/>
                <w:szCs w:val="18"/>
              </w:rPr>
              <w:t>inspektorbezpieczny@gmail.com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6F298A" w:rsidRPr="005500C2" w:rsidRDefault="00E2659F" w:rsidP="005500C2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6F298A" w:rsidRPr="0055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14" w:rsidRDefault="00BE3514" w:rsidP="000A5425">
      <w:pPr>
        <w:spacing w:after="0" w:line="240" w:lineRule="auto"/>
      </w:pPr>
      <w:r>
        <w:separator/>
      </w:r>
    </w:p>
  </w:endnote>
  <w:endnote w:type="continuationSeparator" w:id="0">
    <w:p w:rsidR="00BE3514" w:rsidRDefault="00BE3514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14" w:rsidRDefault="00BE3514" w:rsidP="000A5425">
      <w:pPr>
        <w:spacing w:after="0" w:line="240" w:lineRule="auto"/>
      </w:pPr>
      <w:r>
        <w:separator/>
      </w:r>
    </w:p>
  </w:footnote>
  <w:footnote w:type="continuationSeparator" w:id="0">
    <w:p w:rsidR="00BE3514" w:rsidRDefault="00BE3514" w:rsidP="000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45843EA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 Narrow" w:eastAsia="Calibri" w:hAnsi="Arial Narrow" w:cs="Arial Narrow"/>
        <w:sz w:val="20"/>
        <w:szCs w:val="20"/>
      </w:rPr>
    </w:lvl>
  </w:abstractNum>
  <w:abstractNum w:abstractNumId="1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8713C1"/>
    <w:multiLevelType w:val="hybridMultilevel"/>
    <w:tmpl w:val="069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040C1B"/>
    <w:rsid w:val="000A5425"/>
    <w:rsid w:val="000E6E5D"/>
    <w:rsid w:val="000F253D"/>
    <w:rsid w:val="001E4F17"/>
    <w:rsid w:val="001E53F6"/>
    <w:rsid w:val="001E56B2"/>
    <w:rsid w:val="001F0525"/>
    <w:rsid w:val="0021267E"/>
    <w:rsid w:val="00345E21"/>
    <w:rsid w:val="00384AE9"/>
    <w:rsid w:val="003A2329"/>
    <w:rsid w:val="003D3652"/>
    <w:rsid w:val="00474B09"/>
    <w:rsid w:val="004E2881"/>
    <w:rsid w:val="005500C2"/>
    <w:rsid w:val="00551C56"/>
    <w:rsid w:val="00575B49"/>
    <w:rsid w:val="005A0D82"/>
    <w:rsid w:val="00607050"/>
    <w:rsid w:val="00613B48"/>
    <w:rsid w:val="006216E5"/>
    <w:rsid w:val="00623225"/>
    <w:rsid w:val="006C2935"/>
    <w:rsid w:val="006D4F4C"/>
    <w:rsid w:val="006F298A"/>
    <w:rsid w:val="0077032C"/>
    <w:rsid w:val="0079617A"/>
    <w:rsid w:val="007D66FC"/>
    <w:rsid w:val="008F49E1"/>
    <w:rsid w:val="009328C7"/>
    <w:rsid w:val="00982CF9"/>
    <w:rsid w:val="00A042C8"/>
    <w:rsid w:val="00A646D1"/>
    <w:rsid w:val="00AF6B84"/>
    <w:rsid w:val="00B44294"/>
    <w:rsid w:val="00B661A2"/>
    <w:rsid w:val="00BB3BE3"/>
    <w:rsid w:val="00BE3514"/>
    <w:rsid w:val="00CE2F30"/>
    <w:rsid w:val="00D42B13"/>
    <w:rsid w:val="00DB7B38"/>
    <w:rsid w:val="00DF1382"/>
    <w:rsid w:val="00E02F5F"/>
    <w:rsid w:val="00E16F84"/>
    <w:rsid w:val="00E2659F"/>
    <w:rsid w:val="00F15E1D"/>
    <w:rsid w:val="00F42081"/>
    <w:rsid w:val="00FA0FED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6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2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126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67E"/>
    <w:pPr>
      <w:ind w:left="720"/>
      <w:contextualSpacing/>
    </w:pPr>
  </w:style>
  <w:style w:type="table" w:styleId="Tabela-Siatka">
    <w:name w:val="Table Grid"/>
    <w:basedOn w:val="Standardowy"/>
    <w:uiPriority w:val="59"/>
    <w:rsid w:val="0021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9</cp:revision>
  <cp:lastPrinted>2021-07-13T12:48:00Z</cp:lastPrinted>
  <dcterms:created xsi:type="dcterms:W3CDTF">2023-03-27T13:12:00Z</dcterms:created>
  <dcterms:modified xsi:type="dcterms:W3CDTF">2023-03-30T08:56:00Z</dcterms:modified>
</cp:coreProperties>
</file>